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WDSC Board Meeting</w:t>
      </w:r>
    </w:p>
    <w:p>
      <w:pPr>
        <w:pStyle w:val="Body"/>
        <w:bidi w:val="0"/>
      </w:pPr>
      <w:r>
        <w:rPr>
          <w:rtl w:val="0"/>
        </w:rPr>
        <w:t>June 25, 2018</w:t>
      </w:r>
    </w:p>
    <w:p>
      <w:pPr>
        <w:pStyle w:val="Body"/>
        <w:bidi w:val="0"/>
      </w:pPr>
      <w:r>
        <w:rPr>
          <w:rtl w:val="0"/>
        </w:rPr>
        <w:t>Attendees: Hunter Kintzing, Nancy Monte-Carlo, Lew Hunter, Michael O</w:t>
      </w:r>
      <w:r>
        <w:rPr>
          <w:rtl w:val="0"/>
        </w:rPr>
        <w:t>’</w:t>
      </w:r>
      <w:r>
        <w:rPr>
          <w:rtl w:val="0"/>
        </w:rPr>
        <w:t>Loughlin, Mark Ellison, Luis Varela, Jay Bassett, Pete Schultes, Kerry Petrillo</w:t>
      </w:r>
    </w:p>
    <w:p>
      <w:pPr>
        <w:pStyle w:val="Body"/>
        <w:bidi w:val="0"/>
      </w:pPr>
      <w:r>
        <w:rPr>
          <w:rtl w:val="0"/>
        </w:rPr>
        <w:t>and Coaches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VP Report, Mark Ellison</w:t>
      </w:r>
      <w:r>
        <w:rPr>
          <w:rtl w:val="0"/>
        </w:rPr>
        <w:t>:  Socrates training available option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Treasurer report, Hunter Kintzing:</w:t>
      </w:r>
    </w:p>
    <w:p>
      <w:pPr>
        <w:pStyle w:val="Body"/>
        <w:bidi w:val="0"/>
      </w:pPr>
      <w:r>
        <w:rPr>
          <w:rtl w:val="0"/>
        </w:rPr>
        <w:t>$154,495 balance</w:t>
      </w:r>
    </w:p>
    <w:p>
      <w:pPr>
        <w:pStyle w:val="Body"/>
        <w:bidi w:val="0"/>
      </w:pPr>
      <w:r>
        <w:rPr>
          <w:rtl w:val="0"/>
        </w:rPr>
        <w:t>$9,400 credits, training fees, scholarship</w:t>
      </w:r>
    </w:p>
    <w:p>
      <w:pPr>
        <w:pStyle w:val="Body"/>
        <w:bidi w:val="0"/>
      </w:pPr>
      <w:r>
        <w:rPr>
          <w:rtl w:val="0"/>
        </w:rPr>
        <w:t>Let Lew and Jay know about tournament fees for fall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Boys Director, Lew Hunter:</w:t>
      </w:r>
    </w:p>
    <w:p>
      <w:pPr>
        <w:pStyle w:val="Body"/>
        <w:bidi w:val="0"/>
      </w:pPr>
      <w:r>
        <w:rPr>
          <w:rtl w:val="0"/>
        </w:rPr>
        <w:t>u11 Had a championship team</w:t>
      </w:r>
    </w:p>
    <w:p>
      <w:pPr>
        <w:pStyle w:val="Body"/>
        <w:bidi w:val="0"/>
      </w:pPr>
      <w:r>
        <w:rPr>
          <w:rtl w:val="0"/>
        </w:rPr>
        <w:t>Boys league meeting, discussion about how AED saved a ref</w:t>
      </w:r>
      <w:r>
        <w:rPr>
          <w:rtl w:val="0"/>
        </w:rPr>
        <w:t>’</w:t>
      </w:r>
      <w:r>
        <w:rPr>
          <w:rtl w:val="0"/>
        </w:rPr>
        <w:t>s life.  Discussion about our AED devices and location. Is one missing from the shed? Need to find out from the HS where it is located and advise coaches.</w:t>
      </w:r>
    </w:p>
    <w:p>
      <w:pPr>
        <w:pStyle w:val="Body"/>
        <w:bidi w:val="0"/>
      </w:pPr>
      <w:r>
        <w:rPr>
          <w:rtl w:val="0"/>
        </w:rPr>
        <w:t>Also, will print cards in July from US Club site.  Will be a new medical release form for each parent to sign.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SJ Boys website, upload a copy of coaches license.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Girls Director, Jay Bassett</w:t>
      </w:r>
      <w:r>
        <w:rPr>
          <w:rtl w:val="0"/>
        </w:rPr>
        <w:t>:  will forward license information out to coaches.  Ratings meeting, Monday, July 16.</w:t>
      </w:r>
    </w:p>
    <w:p>
      <w:pPr>
        <w:pStyle w:val="Body"/>
        <w:bidi w:val="0"/>
      </w:pPr>
      <w:r>
        <w:rPr>
          <w:rtl w:val="0"/>
        </w:rPr>
        <w:t>Nancy suggested making an internal deadline for license upload.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John Rittesbacher suggested putting together a file of all of the coaches licenses.  Kerry suggested to do that electronically, which Luis agreed was easy to do.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Registrar, Michael O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Loughlin: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Travel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</w:rPr>
        <w:tab/>
        <w:t>•</w:t>
        <w:tab/>
      </w: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W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C WDSC Club Registration: The Stack Sports System (used for player registration/ financials) reflects the team assignments and all adjustments have been made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◦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3 players moved to intramural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◦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Players who did not accpet the assignments have been rejected from the system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◦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Refunds, where due, have been made.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◦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We still have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  <w:t>•</w:t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US Club Soccer Registration: The KYCKs system is being loaded.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◦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Players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All teams and players loaded.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We will need medical releases from all players -Signed.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We do not need to load them, but they do need to be signed (no electronic signatures).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 will require a copy as registrar due to rules around retention.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Coaches should carry a copy as they do now.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 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Birth Certificates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Where I am able to load a birth certificate from the current system, I will do so.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Where I am in need of a birth certificate, Parents will be contacted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◦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Staff (Coaches)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 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We are in the porcess of adding head and assistant coaches.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Please advise Lew or Jay of any changes in assistants.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 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Coaches, when added, will recieve an email.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If you are assigned mutiple time, you will recieve multiple emails.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 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Coaching licenses certificate image will need to be loaded into the system.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Where I am able to load a certificate from the current system I will do so.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All others will need to have the certificate (image/pdf) available for loading.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Coaches will need to apply for your background check.</w:t>
      </w:r>
    </w:p>
    <w:p>
      <w:pPr>
        <w:pStyle w:val="Default"/>
        <w:tabs>
          <w:tab w:val="left" w:pos="2380"/>
          <w:tab w:val="left" w:pos="2880"/>
        </w:tabs>
        <w:bidi w:val="0"/>
        <w:ind w:left="2880" w:right="0" w:hanging="288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This costs money - please wait for voucher information, whcih will be set up this week.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  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▪</w:t>
      </w: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There is also mandatory trai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ni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ng you must take.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 w:color="000000"/>
          <w:rtl w:val="0"/>
          <w:lang w:val="de-DE"/>
        </w:rPr>
        <w:t>U19 Revolution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Online registration is set-up and open.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i w:val="0"/>
          <w:iCs w:val="0"/>
          <w:sz w:val="24"/>
          <w:szCs w:val="24"/>
          <w:u w:val="none" w:color="000000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Recreation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  <w:t>•</w:t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51 children are registered.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  <w:t>•</w:t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On-line Registration closes 31 July 2018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  <w:t>•</w:t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Announcements will be posted soon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  <w:tab/>
        <w:t>•</w:t>
        <w:tab/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In person registration will be at Riverwinds, July 27th and 28th.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Field Coordinator, Matt Moore: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 nothing to report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Luis Varela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needs an update of all the teams so he can upload them.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Discussion: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Nancy Monte-Carlo:  who is doing practice schedule. Matt Moore offered to take that over and coordinate.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August 15, uniforms will be ready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Brian Newshel was approved to send out his coaches feedback letter, to improve cooperation between club and coaches.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Lew-need further discussion on AED location.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8PM Motion to adjourn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